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106</w:t>
      </w:r>
      <w:r>
        <w:rPr>
          <w:rFonts w:hint="eastAsia" w:ascii="Arial" w:hAnsi="Arial" w:cs="Arial"/>
          <w:b/>
          <w:sz w:val="24"/>
          <w:szCs w:val="24"/>
          <w:lang w:val="en-US" w:eastAsia="zh-CN"/>
        </w:rPr>
        <w:t>bis-e</w:t>
      </w:r>
      <w:r>
        <w:rPr>
          <w:rFonts w:hint="eastAsia" w:ascii="Arial" w:hAnsi="Arial" w:cs="Arial"/>
          <w:b/>
          <w:sz w:val="24"/>
          <w:szCs w:val="24"/>
        </w:rPr>
        <w:t xml:space="preserve">                             R4-2</w:t>
      </w:r>
      <w:r>
        <w:rPr>
          <w:rFonts w:hint="eastAsia" w:ascii="Arial" w:hAnsi="Arial" w:cs="Arial"/>
          <w:b/>
          <w:sz w:val="24"/>
          <w:szCs w:val="24"/>
          <w:lang w:val="en-US" w:eastAsia="zh-CN"/>
        </w:rPr>
        <w:t>30417</w:t>
      </w:r>
      <w:bookmarkStart w:id="6" w:name="_GoBack"/>
      <w:bookmarkEnd w:id="6"/>
      <w:r>
        <w:rPr>
          <w:rFonts w:hint="eastAsia" w:ascii="Arial" w:hAnsi="Arial" w:cs="Arial"/>
          <w:b/>
          <w:sz w:val="24"/>
          <w:szCs w:val="24"/>
          <w:lang w:val="en-US" w:eastAsia="zh-CN"/>
        </w:rPr>
        <w:t>0</w:t>
      </w:r>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ascii="Arial" w:hAnsi="Arial" w:cs="Arial"/>
          <w:b/>
          <w:sz w:val="24"/>
          <w:szCs w:val="24"/>
          <w:lang w:eastAsia="zh-CN"/>
        </w:rPr>
        <w:t xml:space="preserve">Electronic Meeting, </w:t>
      </w:r>
      <w:r>
        <w:rPr>
          <w:rFonts w:hint="eastAsia" w:ascii="Arial" w:hAnsi="Arial" w:eastAsia="宋体" w:cs="Arial"/>
          <w:b/>
          <w:sz w:val="24"/>
          <w:szCs w:val="24"/>
          <w:lang w:val="en-US" w:eastAsia="zh-CN"/>
        </w:rPr>
        <w:t>1</w:t>
      </w:r>
      <w:r>
        <w:rPr>
          <w:rFonts w:hint="eastAsia" w:ascii="Arial" w:hAnsi="Arial" w:eastAsia="MS Mincho" w:cs="Arial"/>
          <w:b/>
          <w:sz w:val="24"/>
          <w:szCs w:val="24"/>
          <w:lang w:eastAsia="en-US"/>
        </w:rPr>
        <w:t xml:space="preserve">7th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April</w:t>
      </w:r>
      <w:r>
        <w:rPr>
          <w:rFonts w:hint="eastAsia" w:ascii="Arial" w:hAnsi="Arial" w:eastAsia="MS Mincho" w:cs="Arial"/>
          <w:b/>
          <w:sz w:val="24"/>
          <w:szCs w:val="24"/>
          <w:lang w:eastAsia="en-US"/>
        </w:rPr>
        <w:t xml:space="preserve">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5.24.3.1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cs="Arial"/>
          <w:b/>
          <w:bCs w:val="0"/>
          <w:sz w:val="24"/>
          <w:szCs w:val="24"/>
        </w:rPr>
        <w:t>DL interruption for Tx switching across 3/4 bands</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spacing w:before="157" w:beforeLines="50"/>
        <w:outlineLvl w:val="9"/>
        <w:rPr>
          <w:rFonts w:ascii="Times New Roman" w:hAnsi="Times New Roman" w:cs="Times New Roman" w:eastAsiaTheme="minorEastAsia"/>
          <w:szCs w:val="21"/>
          <w:lang w:val="en-US" w:eastAsia="zh-CN"/>
        </w:rPr>
      </w:pPr>
      <w:r>
        <w:rPr>
          <w:lang w:eastAsia="zh-CN"/>
        </w:rPr>
        <w:t xml:space="preserve">Multi-carrier enhancements for NR was discussed </w:t>
      </w:r>
      <w:r>
        <w:rPr>
          <w:rFonts w:hint="eastAsia"/>
          <w:lang w:val="en-US" w:eastAsia="zh-CN"/>
        </w:rPr>
        <w:t xml:space="preserve">and the WF </w:t>
      </w:r>
      <w:r>
        <w:rPr>
          <w:lang w:eastAsia="zh-CN"/>
        </w:rPr>
        <w:t>[</w:t>
      </w:r>
      <w:r>
        <w:rPr>
          <w:rFonts w:hint="eastAsia"/>
          <w:lang w:val="en-US" w:eastAsia="zh-CN"/>
        </w:rPr>
        <w:t>1</w:t>
      </w:r>
      <w:r>
        <w:rPr>
          <w:lang w:eastAsia="zh-CN"/>
        </w:rPr>
        <w:t>]</w:t>
      </w:r>
      <w:r>
        <w:rPr>
          <w:rFonts w:hint="eastAsia"/>
          <w:lang w:val="en-US" w:eastAsia="zh-CN"/>
        </w:rPr>
        <w:t xml:space="preserve"> was approved </w:t>
      </w:r>
      <w:r>
        <w:rPr>
          <w:lang w:eastAsia="zh-CN"/>
        </w:rPr>
        <w:t>during RRM sessions on RAN4#10</w:t>
      </w:r>
      <w:r>
        <w:rPr>
          <w:rFonts w:hint="eastAsia"/>
          <w:lang w:val="en-US" w:eastAsia="zh-CN"/>
        </w:rPr>
        <w:t>6</w:t>
      </w:r>
      <w:r>
        <w:rPr>
          <w:lang w:eastAsia="zh-CN"/>
        </w:rPr>
        <w:t xml:space="preserve">. In this </w:t>
      </w:r>
      <w:r>
        <w:rPr>
          <w:rFonts w:hint="eastAsia"/>
          <w:lang w:val="en-US" w:eastAsia="zh-CN"/>
        </w:rPr>
        <w:t>contribution</w:t>
      </w:r>
      <w:r>
        <w:rPr>
          <w:lang w:eastAsia="zh-CN"/>
        </w:rPr>
        <w:t xml:space="preserve">, we are discussing the various </w:t>
      </w:r>
      <w:r>
        <w:rPr>
          <w:rFonts w:hint="eastAsia"/>
          <w:lang w:eastAsia="zh-CN"/>
        </w:rPr>
        <w:t>remaining</w:t>
      </w:r>
      <w:r>
        <w:rPr>
          <w:rFonts w:hint="eastAsia"/>
          <w:lang w:val="en-US" w:eastAsia="zh-CN"/>
        </w:rPr>
        <w:t xml:space="preserve"> </w:t>
      </w:r>
      <w:r>
        <w:rPr>
          <w:lang w:eastAsia="zh-CN"/>
        </w:rPr>
        <w:t>issues</w:t>
      </w:r>
      <w:r>
        <w:rPr>
          <w:rFonts w:hint="eastAsia"/>
          <w:lang w:eastAsia="zh-CN"/>
        </w:rPr>
        <w:t xml:space="preserve"> in WF.</w:t>
      </w:r>
      <w:r>
        <w:rPr>
          <w:rFonts w:hint="eastAsia"/>
          <w:lang w:val="en-US" w:eastAsia="zh-CN"/>
        </w:rPr>
        <w:t xml:space="preserve"> </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4"/>
      <w:bookmarkStart w:id="4" w:name="OLE_LINK10"/>
      <w:r>
        <w:rPr>
          <w:rFonts w:hint="eastAsia" w:eastAsia="Times New Roman"/>
        </w:rPr>
        <w:t xml:space="preserve"> </w:t>
      </w:r>
    </w:p>
    <w:p>
      <w:pPr>
        <w:keepNext w:val="0"/>
        <w:keepLines w:val="0"/>
        <w:pageBreakBefore w:val="0"/>
        <w:kinsoku/>
        <w:wordWrap/>
        <w:topLinePunct w:val="0"/>
        <w:bidi w:val="0"/>
        <w:snapToGrid/>
        <w:spacing w:before="157" w:beforeLines="50" w:after="157" w:afterLines="50"/>
        <w:rPr>
          <w:rFonts w:hint="eastAsia"/>
          <w:lang w:val="en-US" w:eastAsia="zh-CN"/>
        </w:rPr>
      </w:pPr>
      <w:r>
        <w:rPr>
          <w:rFonts w:hint="eastAsia"/>
          <w:lang w:val="en-US" w:eastAsia="zh-CN"/>
        </w:rPr>
        <w:t>During RAN4#106, there were agreements on DL interruption length for 2TAGs case when RTD not lager than 9us and don</w:t>
      </w:r>
      <w:r>
        <w:rPr>
          <w:rFonts w:hint="default"/>
          <w:lang w:val="en-US" w:eastAsia="zh-CN"/>
        </w:rPr>
        <w:t>’</w:t>
      </w:r>
      <w:r>
        <w:rPr>
          <w:rFonts w:hint="eastAsia"/>
          <w:lang w:val="en-US" w:eastAsia="zh-CN"/>
        </w:rPr>
        <w:t>t define RRM requirement for RTD&gt;9us. Meanwhile, t</w:t>
      </w:r>
      <w:r>
        <w:rPr>
          <w:lang w:eastAsia="zh-CN"/>
        </w:rPr>
        <w:t xml:space="preserve">here </w:t>
      </w:r>
      <w:r>
        <w:rPr>
          <w:rFonts w:hint="eastAsia"/>
          <w:lang w:val="en-US" w:eastAsia="zh-CN"/>
        </w:rPr>
        <w:t>are</w:t>
      </w:r>
      <w:r>
        <w:rPr>
          <w:lang w:eastAsia="zh-CN"/>
        </w:rPr>
        <w:t xml:space="preserve"> </w:t>
      </w:r>
      <w:r>
        <w:rPr>
          <w:rFonts w:hint="eastAsia"/>
          <w:lang w:val="en-US" w:eastAsia="zh-CN"/>
        </w:rPr>
        <w:t>some</w:t>
      </w:r>
      <w:r>
        <w:rPr>
          <w:lang w:eastAsia="zh-CN"/>
        </w:rPr>
        <w:t xml:space="preserve"> issue</w:t>
      </w:r>
      <w:r>
        <w:rPr>
          <w:rFonts w:hint="eastAsia"/>
          <w:lang w:val="en-US" w:eastAsia="zh-CN"/>
        </w:rPr>
        <w:t>s need further study</w:t>
      </w:r>
      <w:r>
        <w:rPr>
          <w:lang w:eastAsia="zh-CN"/>
        </w:rPr>
        <w:t>.</w:t>
      </w:r>
      <w:r>
        <w:rPr>
          <w:rFonts w:hint="eastAsia"/>
          <w:lang w:val="en-US" w:eastAsia="zh-CN"/>
        </w:rPr>
        <w:t xml:space="preserve"> The outstanding issues of the meeting we want to discuss are duplicated below.</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29" w:type="dxa"/>
          </w:tcPr>
          <w:p>
            <w:pPr>
              <w:keepNext w:val="0"/>
              <w:keepLines w:val="0"/>
              <w:pageBreakBefore w:val="0"/>
              <w:widowControl/>
              <w:kinsoku/>
              <w:wordWrap/>
              <w:topLinePunct w:val="0"/>
              <w:bidi w:val="0"/>
              <w:snapToGrid/>
              <w:spacing w:before="157" w:beforeLines="50" w:after="120"/>
              <w:jc w:val="left"/>
              <w:rPr>
                <w:b/>
                <w:kern w:val="0"/>
                <w:sz w:val="21"/>
                <w:szCs w:val="21"/>
                <w:u w:val="single"/>
                <w:lang w:val="en-GB" w:eastAsia="zh-CN"/>
              </w:rPr>
            </w:pPr>
            <w:r>
              <w:rPr>
                <w:b/>
                <w:kern w:val="0"/>
                <w:sz w:val="21"/>
                <w:szCs w:val="21"/>
                <w:u w:val="single"/>
                <w:lang w:val="en-GB" w:eastAsia="zh-CN"/>
              </w:rPr>
              <w:t>&lt;Way Forward&gt;</w:t>
            </w:r>
            <w:r>
              <w:rPr>
                <w:kern w:val="0"/>
                <w:sz w:val="21"/>
                <w:szCs w:val="21"/>
                <w:u w:val="single"/>
                <w:lang w:val="en-GB" w:eastAsia="zh-CN"/>
              </w:rPr>
              <w:t xml:space="preserve">: </w:t>
            </w:r>
            <w:r>
              <w:rPr>
                <w:b/>
                <w:kern w:val="0"/>
                <w:sz w:val="21"/>
                <w:szCs w:val="21"/>
                <w:u w:val="single"/>
                <w:lang w:val="en-GB" w:eastAsia="zh-CN"/>
              </w:rPr>
              <w:t xml:space="preserve">Issue 1-3: Consideration on the scenario that one downlink carrier is indicated to be interrupted by two band pairs for dynamic switching </w:t>
            </w:r>
            <w:r>
              <w:rPr>
                <w:b/>
                <w:kern w:val="0"/>
                <w:sz w:val="21"/>
                <w:szCs w:val="21"/>
                <w:highlight w:val="none"/>
                <w:u w:val="single"/>
                <w:lang w:val="en-GB" w:eastAsia="zh-CN"/>
              </w:rPr>
              <w:t>simultaneously</w:t>
            </w:r>
            <w:r>
              <w:rPr>
                <w:b/>
                <w:kern w:val="0"/>
                <w:sz w:val="21"/>
                <w:szCs w:val="21"/>
                <w:u w:val="single"/>
                <w:lang w:val="en-GB" w:eastAsia="zh-CN"/>
              </w:rPr>
              <w:t xml:space="preserve"> </w:t>
            </w:r>
          </w:p>
          <w:p>
            <w:pPr>
              <w:keepNext w:val="0"/>
              <w:keepLines w:val="0"/>
              <w:pageBreakBefore w:val="0"/>
              <w:numPr>
                <w:ilvl w:val="0"/>
                <w:numId w:val="2"/>
              </w:numPr>
              <w:kinsoku/>
              <w:wordWrap/>
              <w:overflowPunct/>
              <w:topLinePunct w:val="0"/>
              <w:autoSpaceDE/>
              <w:autoSpaceDN w:val="0"/>
              <w:bidi w:val="0"/>
              <w:adjustRightInd/>
              <w:snapToGrid/>
              <w:spacing w:before="157" w:beforeLines="50" w:after="120"/>
              <w:ind w:left="798" w:leftChars="380" w:firstLine="420" w:firstLineChars="0"/>
              <w:textAlignment w:val="auto"/>
              <w:rPr>
                <w:rFonts w:ascii="Times New Roman" w:hAnsi="Times New Roman" w:eastAsia="宋体" w:cs="Times New Roman"/>
                <w:szCs w:val="21"/>
                <w:lang w:val="en-GB" w:eastAsia="zh-CN" w:bidi="ar-SA"/>
              </w:rPr>
            </w:pPr>
            <w:r>
              <w:rPr>
                <w:rFonts w:ascii="Times New Roman" w:hAnsi="Times New Roman" w:eastAsia="宋体" w:cs="Times New Roman"/>
                <w:szCs w:val="21"/>
                <w:lang w:val="en-GB" w:eastAsia="zh-CN" w:bidi="ar-SA"/>
              </w:rPr>
              <w:t>Proposals</w:t>
            </w:r>
            <w:r>
              <w:rPr>
                <w:rFonts w:ascii="Times New Roman" w:hAnsi="Times New Roman" w:eastAsia="MS Mincho" w:cs="Times New Roman"/>
                <w:szCs w:val="21"/>
                <w:lang w:val="en-GB" w:eastAsia="en-US" w:bidi="ar-SA"/>
              </w:rPr>
              <w:t xml:space="preserve"> </w:t>
            </w:r>
          </w:p>
          <w:p>
            <w:pPr>
              <w:keepNext w:val="0"/>
              <w:keepLines w:val="0"/>
              <w:pageBreakBefore w:val="0"/>
              <w:numPr>
                <w:ilvl w:val="1"/>
                <w:numId w:val="2"/>
              </w:numPr>
              <w:kinsoku/>
              <w:wordWrap/>
              <w:overflowPunct w:val="0"/>
              <w:topLinePunct w:val="0"/>
              <w:autoSpaceDE w:val="0"/>
              <w:autoSpaceDN w:val="0"/>
              <w:bidi w:val="0"/>
              <w:adjustRightInd w:val="0"/>
              <w:snapToGrid/>
              <w:spacing w:before="157" w:beforeLines="50" w:after="120"/>
              <w:ind w:left="1656" w:hanging="360" w:firstLineChars="0"/>
              <w:textAlignment w:val="auto"/>
              <w:rPr>
                <w:rFonts w:ascii="Times New Roman" w:hAnsi="Times New Roman" w:eastAsia="宋体" w:cs="Times New Roman"/>
                <w:szCs w:val="21"/>
                <w:lang w:val="en-GB" w:eastAsia="zh-CN" w:bidi="ar-SA"/>
              </w:rPr>
            </w:pPr>
            <w:r>
              <w:rPr>
                <w:rFonts w:ascii="Times New Roman" w:hAnsi="Times New Roman" w:eastAsia="MS Mincho" w:cs="Times New Roman"/>
                <w:bCs/>
                <w:szCs w:val="21"/>
                <w:lang w:val="en-GB" w:eastAsia="zh-CN" w:bidi="ar-SA"/>
              </w:rPr>
              <w:t>Option 1(Huawei):</w:t>
            </w:r>
            <w:r>
              <w:rPr>
                <w:rFonts w:ascii="Times New Roman" w:hAnsi="Times New Roman" w:eastAsia="MS Mincho" w:cs="Times New Roman"/>
                <w:szCs w:val="21"/>
                <w:lang w:val="en-GB" w:eastAsia="en-US" w:bidi="ar-SA"/>
              </w:rPr>
              <w:t xml:space="preserve"> If one downlink carrier is indicated to be interrupted by two band pairs for dynamic switching simultaneously, the DL interruption length and location on the victim carrier is determined by the maximum of uplink switching periods of the two band pairs.</w:t>
            </w:r>
          </w:p>
          <w:p>
            <w:pPr>
              <w:keepNext w:val="0"/>
              <w:keepLines w:val="0"/>
              <w:pageBreakBefore w:val="0"/>
              <w:numPr>
                <w:ilvl w:val="1"/>
                <w:numId w:val="2"/>
              </w:numPr>
              <w:kinsoku/>
              <w:wordWrap/>
              <w:overflowPunct w:val="0"/>
              <w:topLinePunct w:val="0"/>
              <w:autoSpaceDE w:val="0"/>
              <w:autoSpaceDN w:val="0"/>
              <w:bidi w:val="0"/>
              <w:adjustRightInd w:val="0"/>
              <w:snapToGrid/>
              <w:spacing w:before="157" w:beforeLines="50" w:after="120"/>
              <w:ind w:left="1656" w:hanging="360" w:firstLineChars="0"/>
              <w:textAlignment w:val="auto"/>
              <w:rPr>
                <w:b/>
                <w:kern w:val="0"/>
                <w:sz w:val="21"/>
                <w:szCs w:val="21"/>
                <w:u w:val="single"/>
                <w:lang w:val="en-GB" w:eastAsia="zh-CN"/>
              </w:rPr>
            </w:pPr>
            <w:r>
              <w:rPr>
                <w:rFonts w:ascii="Times New Roman" w:hAnsi="Times New Roman" w:eastAsia="MS Mincho" w:cs="Times New Roman"/>
                <w:bCs/>
                <w:szCs w:val="21"/>
                <w:lang w:val="en-GB" w:eastAsia="zh-CN" w:bidi="ar-SA"/>
              </w:rPr>
              <w:t>Option 2 (QC):</w:t>
            </w:r>
            <w:r>
              <w:rPr>
                <w:rFonts w:ascii="Times New Roman" w:hAnsi="Times New Roman" w:eastAsia="MS Mincho" w:cs="Times New Roman"/>
                <w:szCs w:val="21"/>
                <w:lang w:val="en-GB" w:eastAsia="en-US" w:bidi="ar-SA"/>
              </w:rPr>
              <w:t xml:space="preserve"> If one downlink carrier is indicated to be interrupted by two band pairs for dynamic switching simultaneously, the DL interruption length and location on the victim carrier is determined by the union of uplink switching periods of the two band pairs</w:t>
            </w:r>
          </w:p>
          <w:p>
            <w:pPr>
              <w:keepNext w:val="0"/>
              <w:keepLines w:val="0"/>
              <w:pageBreakBefore w:val="0"/>
              <w:widowControl/>
              <w:kinsoku/>
              <w:wordWrap/>
              <w:topLinePunct w:val="0"/>
              <w:bidi w:val="0"/>
              <w:snapToGrid/>
              <w:spacing w:before="157" w:beforeLines="50" w:after="120"/>
              <w:jc w:val="left"/>
              <w:rPr>
                <w:b/>
                <w:kern w:val="0"/>
                <w:sz w:val="21"/>
                <w:szCs w:val="21"/>
                <w:u w:val="single"/>
                <w:lang w:val="en-GB" w:eastAsia="zh-CN"/>
              </w:rPr>
            </w:pPr>
            <w:r>
              <w:rPr>
                <w:b/>
                <w:kern w:val="0"/>
                <w:sz w:val="21"/>
                <w:szCs w:val="21"/>
                <w:u w:val="single"/>
                <w:lang w:val="en-GB" w:eastAsia="zh-CN"/>
              </w:rPr>
              <w:t>&lt;Way Forward&gt;</w:t>
            </w:r>
            <w:r>
              <w:rPr>
                <w:kern w:val="0"/>
                <w:sz w:val="21"/>
                <w:szCs w:val="21"/>
                <w:u w:val="single"/>
                <w:lang w:val="en-GB" w:eastAsia="zh-CN"/>
              </w:rPr>
              <w:t xml:space="preserve">: </w:t>
            </w:r>
            <w:r>
              <w:rPr>
                <w:b/>
                <w:kern w:val="0"/>
                <w:sz w:val="21"/>
                <w:szCs w:val="21"/>
                <w:u w:val="single"/>
                <w:lang w:val="en-GB" w:eastAsia="zh-CN"/>
              </w:rPr>
              <w:t>Issue 1-4: Additional signalling for Tx switching with 2 TAGs</w:t>
            </w:r>
          </w:p>
          <w:p>
            <w:pPr>
              <w:keepNext w:val="0"/>
              <w:keepLines w:val="0"/>
              <w:pageBreakBefore w:val="0"/>
              <w:numPr>
                <w:ilvl w:val="0"/>
                <w:numId w:val="2"/>
              </w:numPr>
              <w:kinsoku/>
              <w:wordWrap/>
              <w:overflowPunct/>
              <w:topLinePunct w:val="0"/>
              <w:autoSpaceDE/>
              <w:autoSpaceDN w:val="0"/>
              <w:bidi w:val="0"/>
              <w:adjustRightInd/>
              <w:snapToGrid/>
              <w:spacing w:before="157" w:beforeLines="50" w:after="120"/>
              <w:ind w:left="798" w:leftChars="380" w:firstLine="420" w:firstLineChars="0"/>
              <w:textAlignment w:val="auto"/>
              <w:rPr>
                <w:rFonts w:ascii="Times New Roman" w:hAnsi="Times New Roman" w:eastAsia="宋体" w:cs="Times New Roman"/>
                <w:szCs w:val="21"/>
                <w:lang w:val="en-GB" w:eastAsia="zh-CN" w:bidi="ar-SA"/>
              </w:rPr>
            </w:pPr>
            <w:r>
              <w:rPr>
                <w:rFonts w:ascii="Times New Roman" w:hAnsi="Times New Roman" w:eastAsia="宋体" w:cs="Times New Roman"/>
                <w:szCs w:val="21"/>
                <w:lang w:val="en-GB" w:eastAsia="zh-CN" w:bidi="ar-SA"/>
              </w:rPr>
              <w:t>Proposals</w:t>
            </w:r>
            <w:r>
              <w:rPr>
                <w:rFonts w:ascii="Times New Roman" w:hAnsi="Times New Roman" w:eastAsia="MS Mincho" w:cs="Times New Roman"/>
                <w:szCs w:val="21"/>
                <w:lang w:val="en-GB" w:eastAsia="en-US" w:bidi="ar-SA"/>
              </w:rPr>
              <w:t xml:space="preserve"> </w:t>
            </w:r>
          </w:p>
          <w:p>
            <w:pPr>
              <w:keepNext w:val="0"/>
              <w:keepLines w:val="0"/>
              <w:pageBreakBefore w:val="0"/>
              <w:numPr>
                <w:ilvl w:val="1"/>
                <w:numId w:val="2"/>
              </w:numPr>
              <w:kinsoku/>
              <w:wordWrap/>
              <w:overflowPunct w:val="0"/>
              <w:topLinePunct w:val="0"/>
              <w:autoSpaceDE w:val="0"/>
              <w:autoSpaceDN w:val="0"/>
              <w:bidi w:val="0"/>
              <w:adjustRightInd w:val="0"/>
              <w:snapToGrid/>
              <w:spacing w:before="157" w:beforeLines="50" w:after="120"/>
              <w:ind w:left="1656" w:hanging="360" w:firstLineChars="0"/>
              <w:textAlignment w:val="auto"/>
              <w:rPr>
                <w:b/>
                <w:bCs/>
                <w:szCs w:val="21"/>
                <w:lang w:eastAsia="zh-CN"/>
              </w:rPr>
            </w:pPr>
            <w:r>
              <w:rPr>
                <w:rFonts w:ascii="Times New Roman" w:hAnsi="Times New Roman" w:eastAsia="MS Mincho" w:cs="Times New Roman"/>
                <w:bCs/>
                <w:szCs w:val="21"/>
                <w:lang w:val="en-GB" w:eastAsia="zh-CN" w:bidi="ar-SA"/>
              </w:rPr>
              <w:t>Option 1</w:t>
            </w:r>
            <w:r>
              <w:rPr>
                <w:rFonts w:ascii="Times New Roman" w:hAnsi="Times New Roman" w:eastAsia="MS Mincho" w:cs="Times New Roman"/>
                <w:szCs w:val="21"/>
                <w:lang w:val="en-GB" w:eastAsia="en-US" w:bidi="ar-SA"/>
              </w:rPr>
              <w:t>(Nokia): UE shall inform network the RTD value or at least if the RTD side condition is fulfilled.</w:t>
            </w:r>
          </w:p>
          <w:p>
            <w:pPr>
              <w:keepNext w:val="0"/>
              <w:keepLines w:val="0"/>
              <w:pageBreakBefore w:val="0"/>
              <w:widowControl/>
              <w:kinsoku/>
              <w:wordWrap/>
              <w:topLinePunct w:val="0"/>
              <w:bidi w:val="0"/>
              <w:snapToGrid/>
              <w:spacing w:before="157" w:beforeLines="50" w:after="120"/>
              <w:jc w:val="left"/>
              <w:rPr>
                <w:b/>
                <w:kern w:val="0"/>
                <w:sz w:val="21"/>
                <w:szCs w:val="21"/>
                <w:u w:val="single"/>
                <w:lang w:val="en-GB" w:eastAsia="zh-CN"/>
              </w:rPr>
            </w:pPr>
            <w:r>
              <w:rPr>
                <w:b/>
                <w:kern w:val="0"/>
                <w:sz w:val="21"/>
                <w:szCs w:val="21"/>
                <w:u w:val="single"/>
                <w:lang w:val="en-GB" w:eastAsia="zh-CN"/>
              </w:rPr>
              <w:t>&lt;Way Forward&gt;</w:t>
            </w:r>
            <w:r>
              <w:rPr>
                <w:kern w:val="0"/>
                <w:sz w:val="21"/>
                <w:szCs w:val="21"/>
                <w:u w:val="single"/>
                <w:lang w:val="en-GB" w:eastAsia="zh-CN"/>
              </w:rPr>
              <w:t xml:space="preserve">: </w:t>
            </w:r>
            <w:r>
              <w:rPr>
                <w:b/>
                <w:kern w:val="0"/>
                <w:sz w:val="21"/>
                <w:szCs w:val="21"/>
                <w:u w:val="single"/>
                <w:lang w:val="en-GB" w:eastAsia="zh-CN"/>
              </w:rPr>
              <w:t>Issue 1-5: Minimum Separation Time between two consecutive UL Tx Switching</w:t>
            </w:r>
          </w:p>
          <w:p>
            <w:pPr>
              <w:keepNext w:val="0"/>
              <w:keepLines w:val="0"/>
              <w:pageBreakBefore w:val="0"/>
              <w:numPr>
                <w:ilvl w:val="0"/>
                <w:numId w:val="2"/>
              </w:numPr>
              <w:kinsoku/>
              <w:wordWrap/>
              <w:overflowPunct/>
              <w:topLinePunct w:val="0"/>
              <w:autoSpaceDE/>
              <w:autoSpaceDN w:val="0"/>
              <w:bidi w:val="0"/>
              <w:adjustRightInd/>
              <w:snapToGrid/>
              <w:spacing w:before="157" w:beforeLines="50" w:after="120"/>
              <w:ind w:left="798" w:leftChars="380" w:firstLine="420" w:firstLineChars="0"/>
              <w:textAlignment w:val="auto"/>
              <w:rPr>
                <w:rFonts w:ascii="Times New Roman" w:hAnsi="Times New Roman" w:eastAsia="宋体" w:cs="Times New Roman"/>
                <w:szCs w:val="21"/>
                <w:lang w:val="en-GB" w:eastAsia="zh-CN" w:bidi="ar-SA"/>
              </w:rPr>
            </w:pPr>
            <w:r>
              <w:rPr>
                <w:rFonts w:ascii="Times New Roman" w:hAnsi="Times New Roman" w:eastAsia="宋体" w:cs="Times New Roman"/>
                <w:szCs w:val="21"/>
                <w:lang w:val="en-GB" w:eastAsia="zh-CN" w:bidi="ar-SA"/>
              </w:rPr>
              <w:t>Proposals</w:t>
            </w:r>
            <w:r>
              <w:rPr>
                <w:rFonts w:ascii="Times New Roman" w:hAnsi="Times New Roman" w:eastAsia="MS Mincho" w:cs="Times New Roman"/>
                <w:szCs w:val="21"/>
                <w:lang w:val="en-GB" w:eastAsia="en-US" w:bidi="ar-SA"/>
              </w:rPr>
              <w:t xml:space="preserve"> </w:t>
            </w:r>
          </w:p>
          <w:p>
            <w:pPr>
              <w:keepNext w:val="0"/>
              <w:keepLines w:val="0"/>
              <w:pageBreakBefore w:val="0"/>
              <w:numPr>
                <w:ilvl w:val="1"/>
                <w:numId w:val="2"/>
              </w:numPr>
              <w:kinsoku/>
              <w:wordWrap/>
              <w:overflowPunct w:val="0"/>
              <w:topLinePunct w:val="0"/>
              <w:autoSpaceDE w:val="0"/>
              <w:autoSpaceDN w:val="0"/>
              <w:bidi w:val="0"/>
              <w:adjustRightInd w:val="0"/>
              <w:snapToGrid/>
              <w:spacing w:before="157" w:beforeLines="50" w:after="120"/>
              <w:ind w:left="1656" w:hanging="360" w:firstLineChars="0"/>
              <w:textAlignment w:val="baseline"/>
              <w:rPr>
                <w:rFonts w:ascii="Times New Roman" w:hAnsi="Times New Roman" w:eastAsia="宋体" w:cs="Times New Roman"/>
                <w:szCs w:val="21"/>
                <w:lang w:val="en-GB" w:eastAsia="zh-CN" w:bidi="ar-SA"/>
              </w:rPr>
            </w:pPr>
            <w:r>
              <w:rPr>
                <w:rFonts w:ascii="Times New Roman" w:hAnsi="Times New Roman" w:eastAsia="MS Mincho" w:cs="Times New Roman"/>
                <w:bCs/>
                <w:szCs w:val="21"/>
                <w:lang w:val="en-GB" w:eastAsia="zh-CN" w:bidi="ar-SA"/>
              </w:rPr>
              <w:t>Option 1</w:t>
            </w:r>
            <w:r>
              <w:rPr>
                <w:rFonts w:ascii="Times New Roman" w:hAnsi="Times New Roman" w:eastAsia="MS Mincho" w:cs="Times New Roman"/>
                <w:szCs w:val="21"/>
                <w:lang w:val="en-GB" w:eastAsia="en-US" w:bidi="ar-SA"/>
              </w:rPr>
              <w:t xml:space="preserve">(Nokia): </w:t>
            </w:r>
          </w:p>
          <w:p>
            <w:pPr>
              <w:keepNext w:val="0"/>
              <w:keepLines w:val="0"/>
              <w:pageBreakBefore w:val="0"/>
              <w:numPr>
                <w:ilvl w:val="2"/>
                <w:numId w:val="2"/>
              </w:numPr>
              <w:kinsoku/>
              <w:wordWrap/>
              <w:overflowPunct w:val="0"/>
              <w:topLinePunct w:val="0"/>
              <w:autoSpaceDE w:val="0"/>
              <w:autoSpaceDN w:val="0"/>
              <w:bidi w:val="0"/>
              <w:adjustRightInd w:val="0"/>
              <w:snapToGrid/>
              <w:spacing w:before="157" w:beforeLines="50" w:after="120"/>
              <w:ind w:left="2376" w:hanging="360" w:firstLineChars="0"/>
              <w:textAlignment w:val="baseline"/>
              <w:rPr>
                <w:rFonts w:ascii="Times New Roman" w:hAnsi="Times New Roman" w:eastAsia="宋体" w:cs="Times New Roman"/>
                <w:szCs w:val="21"/>
                <w:lang w:val="en-GB" w:eastAsia="zh-CN" w:bidi="ar-SA"/>
              </w:rPr>
            </w:pPr>
            <w:r>
              <w:rPr>
                <w:rFonts w:ascii="Times New Roman" w:hAnsi="Times New Roman" w:eastAsia="宋体" w:cs="Times New Roman"/>
                <w:szCs w:val="21"/>
                <w:lang w:val="en-GB" w:eastAsia="zh-CN" w:bidi="ar-SA"/>
              </w:rPr>
              <w:t>The UE shall not perform UL Tx switching if it has performed an UL Tx switching within MinSeparationTime.</w:t>
            </w:r>
          </w:p>
          <w:p>
            <w:pPr>
              <w:keepNext w:val="0"/>
              <w:keepLines w:val="0"/>
              <w:pageBreakBefore w:val="0"/>
              <w:numPr>
                <w:ilvl w:val="2"/>
                <w:numId w:val="2"/>
              </w:numPr>
              <w:kinsoku/>
              <w:wordWrap/>
              <w:overflowPunct w:val="0"/>
              <w:topLinePunct w:val="0"/>
              <w:autoSpaceDE w:val="0"/>
              <w:autoSpaceDN w:val="0"/>
              <w:bidi w:val="0"/>
              <w:adjustRightInd w:val="0"/>
              <w:snapToGrid/>
              <w:spacing w:before="157" w:beforeLines="50" w:after="120"/>
              <w:ind w:left="2376" w:hanging="360" w:firstLineChars="0"/>
              <w:textAlignment w:val="auto"/>
              <w:rPr>
                <w:rFonts w:ascii="Times New Roman" w:hAnsi="Times New Roman" w:eastAsia="宋体" w:cs="Times New Roman"/>
                <w:szCs w:val="21"/>
                <w:lang w:val="en-GB" w:eastAsia="zh-CN" w:bidi="ar-SA"/>
              </w:rPr>
            </w:pPr>
            <w:r>
              <w:rPr>
                <w:rFonts w:ascii="Times New Roman" w:hAnsi="Times New Roman" w:eastAsia="宋体" w:cs="Times New Roman"/>
                <w:szCs w:val="21"/>
                <w:lang w:val="en-GB" w:eastAsia="zh-CN" w:bidi="ar-SA"/>
              </w:rPr>
              <w:t>The UE shall not perform UL Tx switching if it has performed an UL Tx switching within MinSeparationTimeforMultiTAGs in multi-TAGs scenario.</w:t>
            </w:r>
          </w:p>
          <w:p>
            <w:pPr>
              <w:keepNext w:val="0"/>
              <w:keepLines w:val="0"/>
              <w:pageBreakBefore w:val="0"/>
              <w:kinsoku/>
              <w:wordWrap/>
              <w:overflowPunct w:val="0"/>
              <w:topLinePunct w:val="0"/>
              <w:autoSpaceDE w:val="0"/>
              <w:autoSpaceDN w:val="0"/>
              <w:bidi w:val="0"/>
              <w:adjustRightInd w:val="0"/>
              <w:snapToGrid/>
              <w:spacing w:before="157" w:beforeLines="50" w:after="180"/>
              <w:ind w:left="936" w:firstLine="210" w:firstLineChars="100"/>
              <w:textAlignment w:val="baseline"/>
              <w:rPr>
                <w:rFonts w:ascii="Times" w:hAnsi="Times" w:eastAsia="等线" w:cs="Times New Roman"/>
                <w:iCs/>
                <w:szCs w:val="21"/>
                <w:lang w:val="en-GB" w:eastAsia="zh-CN" w:bidi="ar-SA"/>
              </w:rPr>
            </w:pPr>
            <w:r>
              <w:rPr>
                <w:rFonts w:ascii="Times New Roman" w:hAnsi="Times New Roman" w:eastAsia="MS Mincho" w:cs="Times New Roman"/>
                <w:szCs w:val="21"/>
                <w:lang w:val="en-GB" w:eastAsia="zh-CN" w:bidi="ar-SA"/>
              </w:rPr>
              <w:t>Encourage companies to check and identify whether there are impacts on RAN4 RRM.</w:t>
            </w:r>
          </w:p>
          <w:p>
            <w:pPr>
              <w:keepNext w:val="0"/>
              <w:keepLines w:val="0"/>
              <w:pageBreakBefore w:val="0"/>
              <w:numPr>
                <w:ilvl w:val="0"/>
                <w:numId w:val="0"/>
              </w:numPr>
              <w:kinsoku/>
              <w:wordWrap/>
              <w:overflowPunct w:val="0"/>
              <w:topLinePunct w:val="0"/>
              <w:autoSpaceDE w:val="0"/>
              <w:autoSpaceDN w:val="0"/>
              <w:bidi w:val="0"/>
              <w:adjustRightInd w:val="0"/>
              <w:snapToGrid/>
              <w:spacing w:before="157" w:beforeLines="50" w:after="120"/>
              <w:textAlignment w:val="auto"/>
              <w:rPr>
                <w:b/>
                <w:bCs/>
                <w:szCs w:val="21"/>
                <w:lang w:eastAsia="zh-CN"/>
              </w:rPr>
            </w:pPr>
          </w:p>
        </w:tc>
      </w:tr>
    </w:tbl>
    <w:p>
      <w:pPr>
        <w:keepNext w:val="0"/>
        <w:keepLines w:val="0"/>
        <w:pageBreakBefore w:val="0"/>
        <w:kinsoku/>
        <w:wordWrap/>
        <w:topLinePunct w:val="0"/>
        <w:bidi w:val="0"/>
        <w:snapToGrid/>
        <w:spacing w:before="157" w:beforeLines="50"/>
        <w:rPr>
          <w:rFonts w:hint="eastAsia" w:eastAsiaTheme="minorEastAsia"/>
          <w:sz w:val="22"/>
          <w:lang w:val="en-US" w:eastAsia="zh-CN"/>
        </w:rPr>
      </w:pPr>
      <w:r>
        <w:rPr>
          <w:rFonts w:eastAsiaTheme="minorEastAsia"/>
          <w:sz w:val="22"/>
          <w:lang w:eastAsia="zh-CN"/>
        </w:rPr>
        <w:t xml:space="preserve">Regarding the DL interruption length, </w:t>
      </w:r>
      <w:r>
        <w:rPr>
          <w:rFonts w:hint="eastAsia" w:eastAsiaTheme="minorEastAsia"/>
          <w:sz w:val="22"/>
          <w:lang w:val="en-US" w:eastAsia="zh-CN"/>
        </w:rPr>
        <w:t xml:space="preserve">the scenario that one downlink carrier is indicated to be interrupted by two band pairs for dynamic switching simultaneously </w:t>
      </w:r>
      <w:r>
        <w:rPr>
          <w:rFonts w:eastAsiaTheme="minorEastAsia"/>
          <w:sz w:val="22"/>
          <w:lang w:eastAsia="zh-CN"/>
        </w:rPr>
        <w:t>needs further consideration.</w:t>
      </w:r>
      <w:r>
        <w:rPr>
          <w:rFonts w:hint="eastAsia" w:eastAsiaTheme="minorEastAsia"/>
          <w:sz w:val="22"/>
          <w:lang w:val="en-US" w:eastAsia="zh-CN"/>
        </w:rPr>
        <w:t xml:space="preserve"> Before discussing </w:t>
      </w:r>
      <w:r>
        <w:t>DL interruption length</w:t>
      </w:r>
      <w:r>
        <w:rPr>
          <w:rFonts w:hint="eastAsia" w:eastAsiaTheme="minorEastAsia"/>
          <w:sz w:val="22"/>
          <w:lang w:val="en-US" w:eastAsia="zh-CN"/>
        </w:rPr>
        <w:t xml:space="preserve">, we need to analyze the uplink </w:t>
      </w:r>
      <w:r>
        <w:t xml:space="preserve">switching periods </w:t>
      </w:r>
      <w:r>
        <w:rPr>
          <w:rFonts w:hint="eastAsia" w:eastAsiaTheme="minorEastAsia"/>
          <w:sz w:val="22"/>
          <w:lang w:val="en-US" w:eastAsia="zh-CN"/>
        </w:rPr>
        <w:t xml:space="preserve">under this scenario. </w:t>
      </w:r>
    </w:p>
    <w:p>
      <w:pPr>
        <w:keepNext w:val="0"/>
        <w:keepLines w:val="0"/>
        <w:pageBreakBefore w:val="0"/>
        <w:kinsoku/>
        <w:wordWrap/>
        <w:topLinePunct w:val="0"/>
        <w:bidi w:val="0"/>
        <w:snapToGrid/>
        <w:spacing w:before="157" w:beforeLines="50"/>
        <w:rPr>
          <w:rFonts w:hint="eastAsia" w:eastAsiaTheme="minorEastAsia"/>
          <w:sz w:val="22"/>
          <w:lang w:val="en-US" w:eastAsia="zh-CN"/>
        </w:rPr>
      </w:pPr>
      <w:r>
        <w:rPr>
          <w:rFonts w:hint="eastAsia" w:eastAsiaTheme="minorEastAsia"/>
          <w:sz w:val="22"/>
          <w:lang w:val="en-US" w:eastAsia="zh-CN"/>
        </w:rPr>
        <w:t xml:space="preserve">For simultaneous dynamic switching, we need to discuss this issue in different cases. For example, two band pairs partially overlap or completely overlap. According to our understanding, it is reasonable to choose the maximum uplink switching periods of the two band pairs for the case of complete overlap. Meanwhile, for the case of partial overlap, the definition of maximum or union of uplink switching periods of the two band pairs may depend on UE capability. </w:t>
      </w:r>
    </w:p>
    <w:p>
      <w:pPr>
        <w:pStyle w:val="33"/>
        <w:keepNext w:val="0"/>
        <w:keepLines w:val="0"/>
        <w:pageBreakBefore w:val="0"/>
        <w:numPr>
          <w:ilvl w:val="0"/>
          <w:numId w:val="0"/>
        </w:numPr>
        <w:kinsoku/>
        <w:wordWrap/>
        <w:topLinePunct w:val="0"/>
        <w:bidi w:val="0"/>
        <w:snapToGrid/>
        <w:spacing w:before="157" w:beforeLines="50" w:after="120"/>
        <w:textAlignment w:val="auto"/>
        <w:rPr>
          <w:b/>
          <w:bCs/>
        </w:rPr>
      </w:pPr>
      <w:r>
        <w:rPr>
          <w:b/>
          <w:szCs w:val="24"/>
          <w:lang w:eastAsia="zh-CN"/>
        </w:rPr>
        <w:t xml:space="preserve">Proposal </w:t>
      </w:r>
      <w:r>
        <w:rPr>
          <w:rFonts w:hint="eastAsia"/>
          <w:b/>
          <w:szCs w:val="24"/>
          <w:lang w:val="en-US" w:eastAsia="zh-CN"/>
        </w:rPr>
        <w:t>1</w:t>
      </w:r>
      <w:r>
        <w:rPr>
          <w:b/>
          <w:szCs w:val="24"/>
          <w:lang w:eastAsia="zh-CN"/>
        </w:rPr>
        <w:t>:</w:t>
      </w:r>
      <w:r>
        <w:t xml:space="preserve"> </w:t>
      </w:r>
      <w:r>
        <w:rPr>
          <w:rFonts w:hint="eastAsia" w:eastAsia="宋体"/>
          <w:b/>
          <w:bCs/>
          <w:lang w:val="en-US" w:eastAsia="zh-CN"/>
        </w:rPr>
        <w:t xml:space="preserve">For the scenario that one downlink carrier is indicated to be interrupted by two band pairs for dynamic switching simultaneously, </w:t>
      </w:r>
      <w:r>
        <w:rPr>
          <w:b/>
          <w:bCs/>
        </w:rPr>
        <w:t>the DL interruption length and location on the victim carrier is determined by the maximum of uplink switching periods of the two band pairs</w:t>
      </w:r>
      <w:r>
        <w:rPr>
          <w:rFonts w:hint="eastAsia"/>
          <w:b/>
          <w:bCs/>
          <w:lang w:val="en-US" w:eastAsia="zh-CN"/>
        </w:rPr>
        <w:t xml:space="preserve"> </w:t>
      </w:r>
      <w:r>
        <w:rPr>
          <w:rFonts w:hint="eastAsia" w:eastAsiaTheme="minorEastAsia"/>
          <w:b/>
          <w:bCs/>
          <w:sz w:val="22"/>
          <w:lang w:val="en-US" w:eastAsia="zh-CN"/>
        </w:rPr>
        <w:t>for the case of complete overlap.</w:t>
      </w:r>
      <w:r>
        <w:rPr>
          <w:rFonts w:hint="eastAsia"/>
          <w:b/>
          <w:bCs/>
          <w:lang w:val="en-US" w:eastAsia="zh-CN"/>
        </w:rPr>
        <w:t xml:space="preserve"> </w:t>
      </w:r>
    </w:p>
    <w:p>
      <w:pPr>
        <w:pStyle w:val="33"/>
        <w:keepNext w:val="0"/>
        <w:keepLines w:val="0"/>
        <w:pageBreakBefore w:val="0"/>
        <w:numPr>
          <w:ilvl w:val="0"/>
          <w:numId w:val="0"/>
        </w:numPr>
        <w:kinsoku/>
        <w:wordWrap/>
        <w:topLinePunct w:val="0"/>
        <w:bidi w:val="0"/>
        <w:snapToGrid/>
        <w:spacing w:before="157" w:beforeLines="50" w:after="120"/>
        <w:textAlignment w:val="auto"/>
        <w:rPr>
          <w:rFonts w:hint="default"/>
          <w:b/>
          <w:bCs/>
          <w:i/>
          <w:iCs/>
          <w:lang w:val="en-US"/>
        </w:rPr>
      </w:pPr>
      <w:r>
        <w:rPr>
          <w:rFonts w:hint="eastAsia"/>
          <w:lang w:val="en-US" w:eastAsia="zh-CN"/>
        </w:rPr>
        <w:t>RTD exists to complete the calculation of the downlink interrupt length (without changing the value of the original protocol MRTD). Meanwhile, for a few scenarios with RTD&gt;9us, it can be avoided through appropriate network scheduling. Therefore, the network should konw what the RTD value is and choose the network scheduling base on it.</w:t>
      </w:r>
    </w:p>
    <w:p>
      <w:pPr>
        <w:keepNext w:val="0"/>
        <w:keepLines w:val="0"/>
        <w:pageBreakBefore w:val="0"/>
        <w:kinsoku/>
        <w:wordWrap/>
        <w:topLinePunct w:val="0"/>
        <w:bidi w:val="0"/>
        <w:snapToGrid/>
        <w:spacing w:before="157" w:beforeLines="50" w:after="157" w:afterLines="50"/>
        <w:rPr>
          <w:b/>
          <w:szCs w:val="24"/>
          <w:lang w:eastAsia="zh-CN"/>
        </w:rPr>
      </w:pPr>
      <w:r>
        <w:rPr>
          <w:b/>
          <w:szCs w:val="24"/>
          <w:lang w:eastAsia="zh-CN"/>
        </w:rPr>
        <w:t xml:space="preserve">Proposal </w:t>
      </w:r>
      <w:r>
        <w:rPr>
          <w:rFonts w:hint="eastAsia"/>
          <w:b/>
          <w:szCs w:val="24"/>
          <w:lang w:val="en-US" w:eastAsia="zh-CN"/>
        </w:rPr>
        <w:t>2</w:t>
      </w:r>
      <w:r>
        <w:rPr>
          <w:b/>
          <w:szCs w:val="24"/>
          <w:lang w:eastAsia="zh-CN"/>
        </w:rPr>
        <w:t xml:space="preserve">: </w:t>
      </w:r>
      <w:bookmarkStart w:id="5" w:name="_Hlk127349920"/>
      <w:r>
        <w:rPr>
          <w:b/>
          <w:szCs w:val="24"/>
          <w:lang w:eastAsia="zh-CN"/>
        </w:rPr>
        <w:t>UE shall inform network the RTD value or at least if the RTD side condition is fulfilled</w:t>
      </w:r>
      <w:bookmarkEnd w:id="5"/>
      <w:r>
        <w:rPr>
          <w:b/>
          <w:szCs w:val="24"/>
          <w:lang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kinsoku/>
              <w:wordWrap/>
              <w:overflowPunct w:val="0"/>
              <w:topLinePunct w:val="0"/>
              <w:autoSpaceDE w:val="0"/>
              <w:autoSpaceDN w:val="0"/>
              <w:bidi w:val="0"/>
              <w:adjustRightInd w:val="0"/>
              <w:snapToGrid/>
              <w:spacing w:before="157" w:beforeLines="50" w:after="120"/>
              <w:jc w:val="left"/>
              <w:textAlignment w:val="baseline"/>
              <w:rPr>
                <w:rFonts w:eastAsia="Yu Mincho"/>
                <w:i/>
                <w:color w:val="4472C4"/>
                <w:kern w:val="0"/>
                <w:sz w:val="20"/>
                <w:szCs w:val="24"/>
                <w:lang w:val="en-GB" w:eastAsia="zh-CN"/>
              </w:rPr>
            </w:pPr>
            <w:r>
              <w:rPr>
                <w:rFonts w:eastAsia="Yu Mincho"/>
                <w:i/>
                <w:color w:val="4472C4"/>
                <w:kern w:val="0"/>
                <w:sz w:val="20"/>
                <w:szCs w:val="24"/>
                <w:lang w:val="en-GB" w:eastAsia="zh-CN"/>
              </w:rPr>
              <w:t>RAN1#111:</w:t>
            </w:r>
          </w:p>
          <w:p>
            <w:pPr>
              <w:keepNext w:val="0"/>
              <w:keepLines w:val="0"/>
              <w:pageBreakBefore w:val="0"/>
              <w:numPr>
                <w:ilvl w:val="0"/>
                <w:numId w:val="2"/>
              </w:numPr>
              <w:kinsoku/>
              <w:wordWrap/>
              <w:overflowPunct/>
              <w:topLinePunct w:val="0"/>
              <w:autoSpaceDE/>
              <w:autoSpaceDN/>
              <w:bidi w:val="0"/>
              <w:adjustRightInd/>
              <w:snapToGrid/>
              <w:spacing w:before="157" w:beforeLines="50" w:after="0"/>
              <w:ind w:left="936" w:hanging="360" w:firstLineChars="0"/>
              <w:jc w:val="both"/>
              <w:textAlignment w:val="auto"/>
              <w:rPr>
                <w:rFonts w:ascii="Times New Roman" w:hAnsi="Times New Roman" w:eastAsia="MS Mincho" w:cs="Times New Roman"/>
                <w:i/>
                <w:iCs/>
                <w:color w:val="4472C4"/>
                <w:highlight w:val="yellow"/>
                <w:lang w:val="en-AU" w:eastAsia="en-US" w:bidi="ar-SA"/>
              </w:rPr>
            </w:pPr>
            <w:r>
              <w:rPr>
                <w:rFonts w:ascii="Times New Roman" w:hAnsi="Times New Roman" w:eastAsia="MS Mincho" w:cs="Times New Roman"/>
                <w:i/>
                <w:iCs/>
                <w:color w:val="4472C4"/>
                <w:lang w:val="en-AU" w:eastAsia="en-US" w:bidi="ar-SA"/>
              </w:rPr>
              <w:t xml:space="preserve">(working assumption) If two uplink switching are triggered and result in UL transmissions on more than 2 bands within any two consecutive reference slots, then </w:t>
            </w:r>
            <w:r>
              <w:rPr>
                <w:rFonts w:ascii="Times New Roman" w:hAnsi="Times New Roman" w:eastAsia="MS Mincho" w:cs="Times New Roman"/>
                <w:i/>
                <w:iCs/>
                <w:color w:val="4472C4"/>
                <w:highlight w:val="yellow"/>
                <w:lang w:val="en-AU" w:eastAsia="en-US" w:bidi="ar-SA"/>
              </w:rPr>
              <w:t xml:space="preserve">the time duration between the end of </w:t>
            </w:r>
            <w:r>
              <w:rPr>
                <w:rFonts w:ascii="Times New Roman" w:hAnsi="Times New Roman" w:eastAsia="MS Mincho" w:cs="Times New Roman"/>
                <w:i/>
                <w:iCs/>
                <w:color w:val="4472C4"/>
                <w:highlight w:val="yellow"/>
                <w:lang w:val="en-GB" w:eastAsia="en-US" w:bidi="ar-SA"/>
              </w:rPr>
              <w:t xml:space="preserve">all </w:t>
            </w:r>
            <w:r>
              <w:rPr>
                <w:rFonts w:ascii="Times New Roman" w:hAnsi="Times New Roman" w:eastAsia="MS Mincho" w:cs="Times New Roman"/>
                <w:i/>
                <w:iCs/>
                <w:color w:val="4472C4"/>
                <w:highlight w:val="yellow"/>
                <w:lang w:val="en-AU" w:eastAsia="en-US" w:bidi="ar-SA"/>
              </w:rPr>
              <w:t>transmission</w:t>
            </w:r>
            <w:r>
              <w:rPr>
                <w:rFonts w:ascii="Times New Roman" w:hAnsi="Times New Roman" w:eastAsia="MS Mincho" w:cs="Times New Roman"/>
                <w:i/>
                <w:iCs/>
                <w:color w:val="4472C4"/>
                <w:highlight w:val="yellow"/>
                <w:lang w:val="en-GB" w:eastAsia="en-US" w:bidi="ar-SA"/>
              </w:rPr>
              <w:t>(s) prior to the first uplink switching</w:t>
            </w:r>
            <w:r>
              <w:rPr>
                <w:rFonts w:ascii="Times New Roman" w:hAnsi="Times New Roman" w:eastAsia="MS Mincho" w:cs="Times New Roman"/>
                <w:i/>
                <w:iCs/>
                <w:color w:val="4472C4"/>
                <w:highlight w:val="yellow"/>
                <w:lang w:val="en-AU" w:eastAsia="en-US" w:bidi="ar-SA"/>
              </w:rPr>
              <w:t xml:space="preserve"> and the start of </w:t>
            </w:r>
            <w:r>
              <w:rPr>
                <w:rFonts w:ascii="Times New Roman" w:hAnsi="Times New Roman" w:eastAsia="MS Mincho" w:cs="Times New Roman"/>
                <w:i/>
                <w:iCs/>
                <w:color w:val="4472C4"/>
                <w:highlight w:val="yellow"/>
                <w:lang w:val="en-GB" w:eastAsia="en-US" w:bidi="ar-SA"/>
              </w:rPr>
              <w:t>all</w:t>
            </w:r>
            <w:r>
              <w:rPr>
                <w:rFonts w:ascii="Times New Roman" w:hAnsi="Times New Roman" w:eastAsia="MS Mincho" w:cs="Times New Roman"/>
                <w:i/>
                <w:iCs/>
                <w:color w:val="4472C4"/>
                <w:highlight w:val="yellow"/>
                <w:lang w:val="en-AU" w:eastAsia="en-US" w:bidi="ar-SA"/>
              </w:rPr>
              <w:t xml:space="preserve"> transmission</w:t>
            </w:r>
            <w:r>
              <w:rPr>
                <w:rFonts w:ascii="Times New Roman" w:hAnsi="Times New Roman" w:eastAsia="MS Mincho" w:cs="Times New Roman"/>
                <w:i/>
                <w:iCs/>
                <w:color w:val="4472C4"/>
                <w:highlight w:val="yellow"/>
                <w:lang w:val="en-GB" w:eastAsia="en-US" w:bidi="ar-SA"/>
              </w:rPr>
              <w:t>(s) after the second uplink switching</w:t>
            </w:r>
            <w:r>
              <w:rPr>
                <w:rFonts w:ascii="Times New Roman" w:hAnsi="Times New Roman" w:eastAsia="MS Mincho" w:cs="Times New Roman"/>
                <w:i/>
                <w:iCs/>
                <w:color w:val="4472C4"/>
                <w:highlight w:val="yellow"/>
                <w:lang w:val="en-AU" w:eastAsia="en-US" w:bidi="ar-SA"/>
              </w:rPr>
              <w:t xml:space="preserve"> within the two reference slots is expected to be not less than a minimum separation time </w:t>
            </w:r>
          </w:p>
          <w:p>
            <w:pPr>
              <w:keepNext w:val="0"/>
              <w:keepLines w:val="0"/>
              <w:pageBreakBefore w:val="0"/>
              <w:numPr>
                <w:ilvl w:val="1"/>
                <w:numId w:val="2"/>
              </w:numPr>
              <w:kinsoku/>
              <w:wordWrap/>
              <w:overflowPunct/>
              <w:topLinePunct w:val="0"/>
              <w:autoSpaceDE/>
              <w:autoSpaceDN/>
              <w:bidi w:val="0"/>
              <w:adjustRightInd/>
              <w:snapToGrid/>
              <w:spacing w:before="157" w:beforeLines="50" w:after="0"/>
              <w:ind w:left="1656" w:hanging="360" w:firstLineChars="0"/>
              <w:jc w:val="both"/>
              <w:textAlignment w:val="auto"/>
              <w:rPr>
                <w:rFonts w:ascii="Times New Roman" w:hAnsi="Times New Roman" w:eastAsia="MS Mincho" w:cs="Times New Roman"/>
                <w:i/>
                <w:iCs/>
                <w:color w:val="4472C4"/>
                <w:lang w:val="en-AU" w:eastAsia="en-US" w:bidi="ar-SA"/>
              </w:rPr>
            </w:pPr>
            <w:r>
              <w:rPr>
                <w:rFonts w:ascii="Times New Roman" w:hAnsi="Times New Roman" w:eastAsia="MS Mincho" w:cs="Times New Roman"/>
                <w:i/>
                <w:iCs/>
                <w:color w:val="4472C4"/>
                <w:lang w:val="en-AU" w:eastAsia="en-US" w:bidi="ar-SA"/>
              </w:rPr>
              <w:t xml:space="preserve">The minimum separation time is a sum of X us and the switching gap required for </w:t>
            </w:r>
            <w:r>
              <w:rPr>
                <w:rFonts w:ascii="Times New Roman" w:hAnsi="Times New Roman" w:eastAsia="MS Mincho" w:cs="Times New Roman"/>
                <w:i/>
                <w:iCs/>
                <w:color w:val="4472C4"/>
                <w:lang w:val="en-GB" w:eastAsia="en-US" w:bidi="ar-SA"/>
              </w:rPr>
              <w:t>the second uplink switching</w:t>
            </w:r>
            <w:r>
              <w:rPr>
                <w:rFonts w:ascii="Times New Roman" w:hAnsi="Times New Roman" w:eastAsia="MS Mincho" w:cs="Times New Roman"/>
                <w:i/>
                <w:iCs/>
                <w:color w:val="4472C4"/>
                <w:lang w:val="en-AU" w:eastAsia="en-US" w:bidi="ar-SA"/>
              </w:rPr>
              <w:t>.</w:t>
            </w:r>
          </w:p>
          <w:p>
            <w:pPr>
              <w:keepNext w:val="0"/>
              <w:keepLines w:val="0"/>
              <w:pageBreakBefore w:val="0"/>
              <w:numPr>
                <w:ilvl w:val="1"/>
                <w:numId w:val="2"/>
              </w:numPr>
              <w:kinsoku/>
              <w:wordWrap/>
              <w:overflowPunct/>
              <w:topLinePunct w:val="0"/>
              <w:autoSpaceDE/>
              <w:autoSpaceDN/>
              <w:bidi w:val="0"/>
              <w:adjustRightInd/>
              <w:snapToGrid/>
              <w:spacing w:before="157" w:beforeLines="50" w:after="0"/>
              <w:ind w:left="1656" w:hanging="360" w:firstLineChars="0"/>
              <w:jc w:val="both"/>
              <w:textAlignment w:val="auto"/>
              <w:rPr>
                <w:rFonts w:ascii="Times New Roman" w:hAnsi="Times New Roman" w:eastAsia="MS Mincho" w:cs="Times New Roman"/>
                <w:i/>
                <w:iCs/>
                <w:lang w:val="en-AU" w:eastAsia="en-US" w:bidi="ar-SA"/>
              </w:rPr>
            </w:pPr>
            <w:r>
              <w:rPr>
                <w:rFonts w:ascii="Times New Roman" w:hAnsi="Times New Roman" w:eastAsia="MS Mincho" w:cs="Times New Roman"/>
                <w:i/>
                <w:iCs/>
                <w:color w:val="4472C4"/>
                <w:lang w:val="en-AU" w:eastAsia="en-US" w:bidi="ar-SA"/>
              </w:rPr>
              <w:t>X us is subject to UE capability with a value set of {0us, 500us}</w:t>
            </w:r>
          </w:p>
        </w:tc>
      </w:tr>
    </w:tbl>
    <w:p>
      <w:pPr>
        <w:keepNext w:val="0"/>
        <w:keepLines w:val="0"/>
        <w:pageBreakBefore w:val="0"/>
        <w:kinsoku/>
        <w:wordWrap/>
        <w:topLinePunct w:val="0"/>
        <w:bidi w:val="0"/>
        <w:snapToGrid/>
        <w:spacing w:before="157" w:beforeLines="50"/>
        <w:rPr>
          <w:rFonts w:hint="default"/>
          <w:b w:val="0"/>
          <w:bCs/>
          <w:szCs w:val="24"/>
          <w:lang w:val="en-US" w:eastAsia="zh-CN"/>
        </w:rPr>
      </w:pPr>
      <w:r>
        <w:rPr>
          <w:rFonts w:hint="eastAsia"/>
          <w:b w:val="0"/>
          <w:bCs/>
          <w:szCs w:val="24"/>
          <w:lang w:eastAsia="zh-CN"/>
        </w:rPr>
        <w:t xml:space="preserve">Regarding the minimum separation time, </w:t>
      </w:r>
      <w:r>
        <w:rPr>
          <w:lang w:eastAsia="zh-CN"/>
        </w:rPr>
        <w:t>working assumption</w:t>
      </w:r>
      <w:r>
        <w:rPr>
          <w:rFonts w:hint="eastAsia"/>
          <w:b w:val="0"/>
          <w:bCs/>
          <w:szCs w:val="24"/>
          <w:lang w:eastAsia="zh-CN"/>
        </w:rPr>
        <w:t xml:space="preserve"> </w:t>
      </w:r>
      <w:r>
        <w:rPr>
          <w:rFonts w:hint="eastAsia"/>
          <w:b w:val="0"/>
          <w:bCs/>
          <w:szCs w:val="24"/>
          <w:lang w:val="en-US" w:eastAsia="zh-CN"/>
        </w:rPr>
        <w:t>was concluded</w:t>
      </w:r>
      <w:r>
        <w:rPr>
          <w:rFonts w:hint="eastAsia"/>
          <w:b w:val="0"/>
          <w:bCs/>
          <w:szCs w:val="24"/>
          <w:lang w:eastAsia="zh-CN"/>
        </w:rPr>
        <w:t xml:space="preserve"> at </w:t>
      </w:r>
      <w:r>
        <w:rPr>
          <w:rFonts w:hint="eastAsia"/>
          <w:b w:val="0"/>
          <w:bCs/>
          <w:szCs w:val="24"/>
          <w:lang w:val="en-US" w:eastAsia="zh-CN"/>
        </w:rPr>
        <w:t>RAN1#</w:t>
      </w:r>
      <w:r>
        <w:rPr>
          <w:rFonts w:hint="eastAsia"/>
          <w:b w:val="0"/>
          <w:bCs/>
          <w:szCs w:val="24"/>
          <w:lang w:eastAsia="zh-CN"/>
        </w:rPr>
        <w:t>111 meeting</w:t>
      </w:r>
      <w:r>
        <w:rPr>
          <w:rFonts w:hint="eastAsia"/>
          <w:b w:val="0"/>
          <w:bCs/>
          <w:szCs w:val="24"/>
          <w:lang w:val="en-US" w:eastAsia="zh-CN"/>
        </w:rPr>
        <w:t xml:space="preserve">. And </w:t>
      </w:r>
      <w:r>
        <w:rPr>
          <w:rFonts w:hint="eastAsia"/>
          <w:lang w:val="en-US" w:eastAsia="zh-CN"/>
        </w:rPr>
        <w:t>d</w:t>
      </w:r>
      <w:r>
        <w:t>epiction</w:t>
      </w:r>
      <w:r>
        <w:rPr>
          <w:rFonts w:hint="eastAsia"/>
          <w:b w:val="0"/>
          <w:bCs/>
          <w:szCs w:val="24"/>
          <w:lang w:val="en-US" w:eastAsia="zh-CN"/>
        </w:rPr>
        <w:t xml:space="preserve"> of the minimum separation time between two consecutive UL Tx switching is shown in Figure 1 [2].</w:t>
      </w:r>
    </w:p>
    <w:p>
      <w:pPr>
        <w:keepNext w:val="0"/>
        <w:keepLines w:val="0"/>
        <w:pageBreakBefore w:val="0"/>
        <w:kinsoku/>
        <w:wordWrap/>
        <w:topLinePunct w:val="0"/>
        <w:bidi w:val="0"/>
        <w:snapToGrid/>
        <w:spacing w:before="157" w:beforeLines="50" w:after="120" w:line="256" w:lineRule="auto"/>
        <w:jc w:val="center"/>
      </w:pPr>
      <w:r>
        <w:object>
          <v:shape id="_x0000_i1025" o:spt="75" type="#_x0000_t75" style="height:108pt;width:431.2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keepNext w:val="0"/>
        <w:keepLines w:val="0"/>
        <w:pageBreakBefore w:val="0"/>
        <w:kinsoku/>
        <w:wordWrap/>
        <w:topLinePunct w:val="0"/>
        <w:bidi w:val="0"/>
        <w:snapToGrid/>
        <w:spacing w:before="157" w:beforeLines="50" w:after="120" w:line="256" w:lineRule="auto"/>
        <w:jc w:val="center"/>
        <w:rPr>
          <w:rFonts w:hint="default" w:eastAsia="宋体"/>
          <w:lang w:val="en-US" w:eastAsia="zh-CN"/>
        </w:rPr>
      </w:pPr>
      <w:r>
        <w:t>Figure1. Depiction of minimum separation time between two consecutive UL Tx switching</w:t>
      </w:r>
    </w:p>
    <w:p>
      <w:pPr>
        <w:keepNext w:val="0"/>
        <w:keepLines w:val="0"/>
        <w:pageBreakBefore w:val="0"/>
        <w:kinsoku/>
        <w:wordWrap/>
        <w:topLinePunct w:val="0"/>
        <w:bidi w:val="0"/>
        <w:snapToGrid/>
        <w:spacing w:before="157" w:beforeLines="50"/>
        <w:rPr>
          <w:rFonts w:hint="default" w:eastAsia="宋体"/>
          <w:lang w:val="en-US" w:eastAsia="zh-CN"/>
        </w:rPr>
      </w:pPr>
      <w:r>
        <w:rPr>
          <w:rFonts w:hint="default" w:eastAsia="宋体"/>
          <w:lang w:val="en-US" w:eastAsia="zh-CN"/>
        </w:rPr>
        <w:t xml:space="preserve">In our understanding, two consecutive </w:t>
      </w:r>
      <w:r>
        <w:rPr>
          <w:rFonts w:hint="eastAsia"/>
          <w:lang w:val="en-US" w:eastAsia="zh-CN"/>
        </w:rPr>
        <w:t>UL</w:t>
      </w:r>
      <w:r>
        <w:rPr>
          <w:rFonts w:hint="default" w:eastAsia="宋体"/>
          <w:lang w:val="en-US" w:eastAsia="zh-CN"/>
        </w:rPr>
        <w:t xml:space="preserve"> Tx </w:t>
      </w:r>
      <w:r>
        <w:t>switching</w:t>
      </w:r>
      <w:r>
        <w:rPr>
          <w:rFonts w:hint="default" w:eastAsia="宋体"/>
          <w:lang w:val="en-US" w:eastAsia="zh-CN"/>
        </w:rPr>
        <w:t xml:space="preserve"> need to meet the minimum separation time requirement. In other words, if the minimum separation time is not met, the UE should not perform UL Tx</w:t>
      </w:r>
      <w:r>
        <w:rPr>
          <w:rFonts w:hint="eastAsia"/>
          <w:lang w:val="en-US" w:eastAsia="zh-CN"/>
        </w:rPr>
        <w:t xml:space="preserve"> </w:t>
      </w:r>
      <w:r>
        <w:t>switching</w:t>
      </w:r>
      <w:r>
        <w:rPr>
          <w:rFonts w:hint="default" w:eastAsia="宋体"/>
          <w:lang w:val="en-US" w:eastAsia="zh-CN"/>
        </w:rPr>
        <w:t>.</w:t>
      </w:r>
    </w:p>
    <w:p>
      <w:pPr>
        <w:spacing w:before="157" w:beforeLines="50"/>
        <w:rPr>
          <w:rFonts w:hint="default" w:ascii="Times New Roman" w:hAnsi="Times New Roman" w:eastAsia="宋体" w:cs="Times New Roman"/>
          <w:b/>
          <w:bCs/>
          <w:i w:val="0"/>
          <w:iCs w:val="0"/>
          <w:szCs w:val="21"/>
          <w:lang w:val="en-US" w:eastAsia="zh-CN"/>
        </w:rPr>
      </w:pPr>
      <w:r>
        <w:rPr>
          <w:b/>
          <w:bCs w:val="0"/>
          <w:szCs w:val="24"/>
          <w:lang w:eastAsia="zh-CN"/>
        </w:rPr>
        <w:t xml:space="preserve">Proposal </w:t>
      </w:r>
      <w:r>
        <w:rPr>
          <w:rFonts w:hint="eastAsia"/>
          <w:b/>
          <w:bCs w:val="0"/>
          <w:szCs w:val="24"/>
          <w:lang w:val="en-US" w:eastAsia="zh-CN"/>
        </w:rPr>
        <w:t>3</w:t>
      </w:r>
      <w:r>
        <w:rPr>
          <w:b/>
          <w:bCs w:val="0"/>
          <w:szCs w:val="24"/>
          <w:lang w:eastAsia="zh-CN"/>
        </w:rPr>
        <w:t xml:space="preserve">: </w:t>
      </w:r>
      <w:r>
        <w:rPr>
          <w:rFonts w:hint="default" w:eastAsia="宋体"/>
          <w:b/>
          <w:bCs w:val="0"/>
          <w:lang w:val="en-US" w:eastAsia="zh-CN"/>
        </w:rPr>
        <w:t xml:space="preserve">The UE shall not perform UL Tx switching if the minimum separation time is not </w:t>
      </w:r>
      <w:r>
        <w:rPr>
          <w:rFonts w:hint="eastAsia" w:eastAsia="宋体"/>
          <w:b/>
          <w:bCs w:val="0"/>
          <w:lang w:val="en-US" w:eastAsia="zh-CN"/>
        </w:rPr>
        <w:t>s</w:t>
      </w:r>
      <w:r>
        <w:rPr>
          <w:rFonts w:hint="default" w:eastAsia="宋体"/>
          <w:b/>
          <w:bCs w:val="0"/>
          <w:lang w:val="en-US" w:eastAsia="zh-CN"/>
        </w:rPr>
        <w:t>atisfied</w:t>
      </w:r>
      <w:r>
        <w:rPr>
          <w:rFonts w:hint="eastAsia" w:eastAsia="宋体"/>
          <w:b/>
          <w:bCs w:val="0"/>
          <w:lang w:val="en-US" w:eastAsia="zh-CN"/>
        </w:rPr>
        <w:t>.</w:t>
      </w:r>
    </w:p>
    <w:bookmarkEnd w:id="1"/>
    <w:bookmarkEnd w:id="2"/>
    <w:bookmarkEnd w:id="3"/>
    <w:bookmarkEnd w:id="4"/>
    <w:p>
      <w:pPr>
        <w:pStyle w:val="54"/>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RRM impacts for enhanced Redcap UE</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pStyle w:val="33"/>
        <w:keepNext w:val="0"/>
        <w:keepLines w:val="0"/>
        <w:pageBreakBefore w:val="0"/>
        <w:numPr>
          <w:ilvl w:val="0"/>
          <w:numId w:val="0"/>
        </w:numPr>
        <w:kinsoku/>
        <w:wordWrap/>
        <w:topLinePunct w:val="0"/>
        <w:bidi w:val="0"/>
        <w:snapToGrid/>
        <w:spacing w:before="157" w:beforeLines="50" w:after="120"/>
        <w:textAlignment w:val="auto"/>
        <w:rPr>
          <w:b/>
          <w:bCs/>
          <w:szCs w:val="21"/>
        </w:rPr>
      </w:pPr>
      <w:r>
        <w:rPr>
          <w:b/>
          <w:szCs w:val="21"/>
          <w:lang w:eastAsia="zh-CN"/>
        </w:rPr>
        <w:t xml:space="preserve">Proposal </w:t>
      </w:r>
      <w:r>
        <w:rPr>
          <w:rFonts w:hint="eastAsia"/>
          <w:b/>
          <w:szCs w:val="21"/>
          <w:lang w:val="en-US" w:eastAsia="zh-CN"/>
        </w:rPr>
        <w:t>1</w:t>
      </w:r>
      <w:r>
        <w:rPr>
          <w:b/>
          <w:szCs w:val="21"/>
          <w:lang w:eastAsia="zh-CN"/>
        </w:rPr>
        <w:t>:</w:t>
      </w:r>
      <w:r>
        <w:rPr>
          <w:szCs w:val="21"/>
        </w:rPr>
        <w:t xml:space="preserve"> </w:t>
      </w:r>
      <w:r>
        <w:rPr>
          <w:rFonts w:hint="eastAsia" w:eastAsia="宋体"/>
          <w:b/>
          <w:bCs/>
          <w:szCs w:val="21"/>
          <w:lang w:val="en-US" w:eastAsia="zh-CN"/>
        </w:rPr>
        <w:t xml:space="preserve">For the scenario that one downlink carrier is indicated to be interrupted by two band pairs for dynamic switching simultaneously, </w:t>
      </w:r>
      <w:r>
        <w:rPr>
          <w:b/>
          <w:bCs/>
          <w:szCs w:val="21"/>
        </w:rPr>
        <w:t>the DL interruption length and location on the victim carrier is determined by the maximum of uplink switching periods of the two band pairs</w:t>
      </w:r>
      <w:r>
        <w:rPr>
          <w:rFonts w:hint="eastAsia"/>
          <w:b/>
          <w:bCs/>
          <w:szCs w:val="21"/>
          <w:lang w:val="en-US" w:eastAsia="zh-CN"/>
        </w:rPr>
        <w:t xml:space="preserve"> </w:t>
      </w:r>
      <w:r>
        <w:rPr>
          <w:rFonts w:hint="eastAsia" w:eastAsiaTheme="minorEastAsia"/>
          <w:sz w:val="22"/>
          <w:lang w:val="en-US" w:eastAsia="zh-CN"/>
        </w:rPr>
        <w:t>for the case of complete overlap</w:t>
      </w:r>
      <w:r>
        <w:rPr>
          <w:b/>
          <w:bCs/>
          <w:szCs w:val="21"/>
        </w:rPr>
        <w:t>.</w:t>
      </w:r>
    </w:p>
    <w:p>
      <w:pPr>
        <w:pStyle w:val="14"/>
        <w:keepNext w:val="0"/>
        <w:keepLines w:val="0"/>
        <w:pageBreakBefore w:val="0"/>
        <w:widowControl w:val="0"/>
        <w:numPr>
          <w:ilvl w:val="0"/>
          <w:numId w:val="0"/>
        </w:numPr>
        <w:kinsoku/>
        <w:wordWrap/>
        <w:topLinePunct w:val="0"/>
        <w:bidi w:val="0"/>
        <w:snapToGrid/>
        <w:spacing w:before="157" w:beforeLines="50"/>
        <w:rPr>
          <w:b/>
          <w:sz w:val="21"/>
          <w:szCs w:val="21"/>
          <w:lang w:eastAsia="zh-CN"/>
        </w:rPr>
      </w:pPr>
      <w:r>
        <w:rPr>
          <w:b/>
          <w:sz w:val="21"/>
          <w:szCs w:val="21"/>
          <w:lang w:eastAsia="zh-CN"/>
        </w:rPr>
        <w:t xml:space="preserve">Proposal </w:t>
      </w:r>
      <w:r>
        <w:rPr>
          <w:rFonts w:hint="eastAsia"/>
          <w:b/>
          <w:sz w:val="21"/>
          <w:szCs w:val="21"/>
          <w:lang w:val="en-US" w:eastAsia="zh-CN"/>
        </w:rPr>
        <w:t>2</w:t>
      </w:r>
      <w:r>
        <w:rPr>
          <w:b/>
          <w:sz w:val="21"/>
          <w:szCs w:val="21"/>
          <w:lang w:eastAsia="zh-CN"/>
        </w:rPr>
        <w:t xml:space="preserve">: UE shall inform network the RTD value or at least if the RTD side condition is fulfilled. </w:t>
      </w:r>
    </w:p>
    <w:p>
      <w:pPr>
        <w:pStyle w:val="14"/>
        <w:keepNext w:val="0"/>
        <w:keepLines w:val="0"/>
        <w:pageBreakBefore w:val="0"/>
        <w:numPr>
          <w:ilvl w:val="0"/>
          <w:numId w:val="0"/>
        </w:numPr>
        <w:kinsoku/>
        <w:wordWrap/>
        <w:topLinePunct w:val="0"/>
        <w:bidi w:val="0"/>
        <w:snapToGrid/>
        <w:spacing w:before="157" w:beforeLines="50"/>
        <w:rPr>
          <w:rFonts w:hint="default" w:eastAsia="宋体"/>
          <w:b/>
          <w:bCs w:val="0"/>
          <w:sz w:val="21"/>
          <w:szCs w:val="21"/>
          <w:lang w:val="en-US" w:eastAsia="zh-CN"/>
        </w:rPr>
      </w:pPr>
      <w:r>
        <w:rPr>
          <w:b/>
          <w:bCs w:val="0"/>
          <w:sz w:val="21"/>
          <w:szCs w:val="21"/>
          <w:lang w:eastAsia="zh-CN"/>
        </w:rPr>
        <w:t xml:space="preserve">Proposal </w:t>
      </w:r>
      <w:r>
        <w:rPr>
          <w:rFonts w:hint="eastAsia"/>
          <w:b/>
          <w:bCs w:val="0"/>
          <w:sz w:val="21"/>
          <w:szCs w:val="21"/>
          <w:lang w:val="en-US" w:eastAsia="zh-CN"/>
        </w:rPr>
        <w:t>3</w:t>
      </w:r>
      <w:r>
        <w:rPr>
          <w:b/>
          <w:bCs w:val="0"/>
          <w:sz w:val="21"/>
          <w:szCs w:val="21"/>
          <w:lang w:eastAsia="zh-CN"/>
        </w:rPr>
        <w:t xml:space="preserve">: </w:t>
      </w:r>
      <w:r>
        <w:rPr>
          <w:rFonts w:hint="default" w:eastAsia="宋体"/>
          <w:b/>
          <w:bCs w:val="0"/>
          <w:sz w:val="21"/>
          <w:szCs w:val="21"/>
          <w:lang w:val="en-US" w:eastAsia="zh-CN"/>
        </w:rPr>
        <w:t xml:space="preserve">The UE shall not perform UL Tx switching if the minimum separation time is not </w:t>
      </w:r>
      <w:r>
        <w:rPr>
          <w:rFonts w:hint="eastAsia" w:eastAsia="宋体"/>
          <w:b/>
          <w:bCs w:val="0"/>
          <w:sz w:val="21"/>
          <w:szCs w:val="21"/>
          <w:lang w:val="en-US" w:eastAsia="zh-CN"/>
        </w:rPr>
        <w:t>s</w:t>
      </w:r>
      <w:r>
        <w:rPr>
          <w:rFonts w:hint="default" w:eastAsia="宋体"/>
          <w:b/>
          <w:bCs w:val="0"/>
          <w:sz w:val="21"/>
          <w:szCs w:val="21"/>
          <w:lang w:val="en-US" w:eastAsia="zh-CN"/>
        </w:rPr>
        <w:t>atisfied</w:t>
      </w:r>
      <w:r>
        <w:rPr>
          <w:rFonts w:hint="eastAsia" w:eastAsia="宋体"/>
          <w:b/>
          <w:bCs w:val="0"/>
          <w:sz w:val="21"/>
          <w:szCs w:val="21"/>
          <w:lang w:val="en-US" w:eastAsia="zh-CN"/>
        </w:rPr>
        <w:t>.</w:t>
      </w:r>
    </w:p>
    <w:p>
      <w:pPr>
        <w:pStyle w:val="54"/>
        <w:tabs>
          <w:tab w:val="left" w:pos="567"/>
          <w:tab w:val="clear" w:pos="1985"/>
        </w:tabs>
        <w:adjustRightInd w:val="0"/>
        <w:ind w:left="510" w:hanging="510"/>
      </w:pPr>
      <w:r>
        <w:t>References</w:t>
      </w:r>
    </w:p>
    <w:p>
      <w:pPr>
        <w:pStyle w:val="52"/>
        <w:numPr>
          <w:ilvl w:val="0"/>
          <w:numId w:val="3"/>
        </w:numPr>
        <w:rPr>
          <w:rFonts w:hint="default"/>
          <w:b w:val="0"/>
          <w:bCs w:val="0"/>
          <w:i w:val="0"/>
          <w:iCs w:val="0"/>
          <w:sz w:val="21"/>
          <w:szCs w:val="21"/>
          <w:lang w:val="en-US" w:eastAsia="zh-CN"/>
        </w:rPr>
      </w:pPr>
      <w:r>
        <w:rPr>
          <w:rFonts w:hint="default"/>
          <w:b w:val="0"/>
          <w:bCs w:val="0"/>
          <w:i w:val="0"/>
          <w:iCs w:val="0"/>
          <w:sz w:val="21"/>
          <w:szCs w:val="21"/>
          <w:lang w:val="en-US" w:eastAsia="zh-CN"/>
        </w:rPr>
        <w:t>R4-2303188,WF on RRM requirements for MC enhancements for NR, Huawei, HiSilicon</w:t>
      </w:r>
    </w:p>
    <w:p>
      <w:pPr>
        <w:pStyle w:val="52"/>
        <w:numPr>
          <w:ilvl w:val="0"/>
          <w:numId w:val="3"/>
        </w:numPr>
        <w:rPr>
          <w:rFonts w:hint="default"/>
          <w:b w:val="0"/>
          <w:bCs w:val="0"/>
          <w:i w:val="0"/>
          <w:iCs w:val="0"/>
          <w:sz w:val="21"/>
          <w:szCs w:val="21"/>
          <w:lang w:val="en-US" w:eastAsia="zh-CN"/>
        </w:rPr>
      </w:pPr>
      <w:r>
        <w:rPr>
          <w:rFonts w:hint="default"/>
          <w:b w:val="0"/>
          <w:bCs w:val="0"/>
          <w:i w:val="0"/>
          <w:iCs w:val="0"/>
          <w:sz w:val="21"/>
          <w:szCs w:val="21"/>
          <w:lang w:val="en-US" w:eastAsia="zh-CN"/>
        </w:rPr>
        <w:t>R4-2301359, Others for Tx switching across 3/4 bands, Nokia, Nokia Shanghai Bell</w:t>
      </w:r>
    </w:p>
    <w:p>
      <w:pPr>
        <w:rPr>
          <w:sz w:val="20"/>
          <w:szCs w:val="20"/>
        </w:rPr>
      </w:pPr>
    </w:p>
    <w:p>
      <w:pPr>
        <w:pStyle w:val="20"/>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72AE4"/>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174EA"/>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24EB1"/>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DFF72DA"/>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D0D17"/>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76"/>
    <w:unhideWhenUsed/>
    <w:qFormat/>
    <w:uiPriority w:val="99"/>
    <w:rPr>
      <w:sz w:val="18"/>
      <w:szCs w:val="18"/>
    </w:rPr>
  </w:style>
  <w:style w:type="paragraph" w:styleId="18">
    <w:name w:val="footer"/>
    <w:basedOn w:val="1"/>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6"/>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批注框文本 Char"/>
    <w:link w:val="17"/>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B2"/>
    <w:basedOn w:val="15"/>
    <w:qFormat/>
    <w:uiPriority w:val="0"/>
  </w:style>
  <w:style w:type="character" w:customStyle="1" w:styleId="94">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2023-04-10T06:47:33Z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